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EB" w:rsidRPr="00F56848" w:rsidRDefault="00F10317" w:rsidP="006E21EB">
      <w:pPr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1048385</wp:posOffset>
            </wp:positionV>
            <wp:extent cx="2673350" cy="1993900"/>
            <wp:effectExtent l="19050" t="0" r="0" b="0"/>
            <wp:wrapSquare wrapText="bothSides"/>
            <wp:docPr id="2" name="Рисунок 2" descr="J:\6315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63155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E21EB" w:rsidRPr="006E21EB">
        <w:rPr>
          <w:rFonts w:ascii="Times New Roman" w:hAnsi="Times New Roman" w:cs="Times New Roman"/>
          <w:b/>
          <w:color w:val="009900"/>
          <w:sz w:val="40"/>
          <w:szCs w:val="40"/>
        </w:rPr>
        <w:t>Конкурс «Учитель года» как индивидуальный маршрут педагога в повышении квалификации</w:t>
      </w:r>
      <w:r w:rsidR="00F56848" w:rsidRPr="00F568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E21EB" w:rsidRPr="006E21EB" w:rsidRDefault="00F10317" w:rsidP="006E21EB">
      <w:pPr>
        <w:pStyle w:val="a3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b/>
          <w:noProof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336.55pt;margin-top:19.5pt;width:169pt;height:27.15pt;z-index:251660288" fillcolor="#b8cce4 [1300]">
            <v:textbox>
              <w:txbxContent>
                <w:p w:rsidR="00F10317" w:rsidRPr="00F10317" w:rsidRDefault="00F10317" w:rsidP="00F103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</w:pPr>
                  <w:r w:rsidRPr="00F10317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>Учитель года - 2012</w:t>
                  </w:r>
                </w:p>
              </w:txbxContent>
            </v:textbox>
          </v:shape>
        </w:pict>
      </w:r>
      <w:r w:rsidR="006E21EB">
        <w:rPr>
          <w:b/>
        </w:rPr>
        <w:tab/>
      </w:r>
      <w:r w:rsidR="006E21EB" w:rsidRPr="006E21EB">
        <w:rPr>
          <w:rFonts w:ascii="Times New Roman" w:hAnsi="Times New Roman" w:cs="Times New Roman"/>
          <w:color w:val="006600"/>
          <w:sz w:val="28"/>
          <w:szCs w:val="28"/>
        </w:rPr>
        <w:t>Конкурс «Учитель года» как инновационная форма повышения квалификации педагогических работников вбирает в себя опыт повышения квалификации в традиционной форме, не противоречит сложившейся системе повышения квалификации. В конкурсных испытаниях нет ничего необычного для учителя: беседа с родителями, разговор с учащимися, мастер-класс, дискуссии. Этим учитель занимается ежедневно.</w:t>
      </w:r>
    </w:p>
    <w:p w:rsidR="006E21EB" w:rsidRPr="006E21EB" w:rsidRDefault="006E21EB" w:rsidP="006E21EB">
      <w:pPr>
        <w:pStyle w:val="a3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6E21EB">
        <w:rPr>
          <w:rFonts w:ascii="Times New Roman" w:hAnsi="Times New Roman" w:cs="Times New Roman"/>
          <w:color w:val="006600"/>
          <w:sz w:val="28"/>
          <w:szCs w:val="28"/>
        </w:rPr>
        <w:tab/>
        <w:t>Только на конкурсе педагог приобретает еще и новые знания о себе как учителе, о своей профессии, о других коллегах как профессионалах, знакомится с передовым педагогическим опытом, делится своими педагогическими инновациями.</w:t>
      </w:r>
    </w:p>
    <w:p w:rsidR="006E21EB" w:rsidRPr="006E21EB" w:rsidRDefault="006E21EB" w:rsidP="006E21EB">
      <w:pPr>
        <w:pStyle w:val="a3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6E21EB">
        <w:rPr>
          <w:rFonts w:ascii="Times New Roman" w:hAnsi="Times New Roman" w:cs="Times New Roman"/>
          <w:color w:val="006600"/>
          <w:sz w:val="28"/>
          <w:szCs w:val="28"/>
        </w:rPr>
        <w:tab/>
        <w:t xml:space="preserve">Конкурс «Учитель года» – это не только соревнование, но и возможность общения на профессиональном уровне, возможность осознать ценность и индивидуальность собственного педагогического опыта. Важным моментом повышения квалификации педагогов является развитие и расширение их профессиональных контактов, которые завязываются через общение с конкурсантами, членами жюри. Обсуждая с коллегами свои реальные достижения и недостатки, конкурсант стремится к совершенствованию своей педагогической деятельности. В своем стремлении к </w:t>
      </w:r>
      <w:proofErr w:type="spellStart"/>
      <w:r w:rsidRPr="006E21EB">
        <w:rPr>
          <w:rFonts w:ascii="Times New Roman" w:hAnsi="Times New Roman" w:cs="Times New Roman"/>
          <w:color w:val="006600"/>
          <w:sz w:val="28"/>
          <w:szCs w:val="28"/>
        </w:rPr>
        <w:t>самокоррекции</w:t>
      </w:r>
      <w:proofErr w:type="spellEnd"/>
      <w:r w:rsidRPr="006E21EB">
        <w:rPr>
          <w:rFonts w:ascii="Times New Roman" w:hAnsi="Times New Roman" w:cs="Times New Roman"/>
          <w:color w:val="006600"/>
          <w:sz w:val="28"/>
          <w:szCs w:val="28"/>
        </w:rPr>
        <w:t xml:space="preserve"> педагог определяет дальнейшую жизненную и профессиональную программу развития.</w:t>
      </w:r>
    </w:p>
    <w:p w:rsidR="006E21EB" w:rsidRPr="006E21EB" w:rsidRDefault="006E21EB" w:rsidP="006E21EB">
      <w:pPr>
        <w:pStyle w:val="a3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6E21EB">
        <w:rPr>
          <w:rFonts w:ascii="Times New Roman" w:hAnsi="Times New Roman" w:cs="Times New Roman"/>
          <w:color w:val="006600"/>
          <w:sz w:val="28"/>
          <w:szCs w:val="28"/>
        </w:rPr>
        <w:tab/>
      </w:r>
      <w:r w:rsidRPr="006E21EB">
        <w:rPr>
          <w:rFonts w:ascii="Times New Roman" w:hAnsi="Times New Roman" w:cs="Times New Roman"/>
          <w:color w:val="006600"/>
          <w:sz w:val="28"/>
          <w:szCs w:val="28"/>
        </w:rPr>
        <w:tab/>
        <w:t>Представляя свои педагогические наработки и идеи в разных конкурсных испытаниях, учитель изучает и обобщает свой педагогический опыт, т.е. анализирует информацию, полученную в результате изучения собственной педагогической деятельности, отбирает, классифицирует, выявляет ее особенности, демонстрирует новизну собственного опыта, презентует основные результаты изучения своей педагогической деятельности в разной форме.</w:t>
      </w:r>
    </w:p>
    <w:p w:rsidR="006E21EB" w:rsidRPr="006E21EB" w:rsidRDefault="0036307F" w:rsidP="006E21EB">
      <w:pPr>
        <w:pStyle w:val="a3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595630</wp:posOffset>
            </wp:positionV>
            <wp:extent cx="1748790" cy="1874520"/>
            <wp:effectExtent l="19050" t="0" r="3810" b="0"/>
            <wp:wrapSquare wrapText="bothSides"/>
            <wp:docPr id="1" name="Рисунок 1" descr="C:\Users\1\Pictures\ОБОИ\карт. олимп\картинки\244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ОБОИ\карт. олимп\картинки\2443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1EB" w:rsidRPr="006E21EB">
        <w:rPr>
          <w:rFonts w:ascii="Times New Roman" w:hAnsi="Times New Roman" w:cs="Times New Roman"/>
          <w:color w:val="006600"/>
          <w:sz w:val="28"/>
          <w:szCs w:val="28"/>
        </w:rPr>
        <w:tab/>
        <w:t>Результаты участия в конкурсе «Учитель года» широко обсуждаются, педагогические идеи и находки распространяются в педагогических сообществах на разных уровнях. По итогам конкурсов «Учитель года» осуществляется продвижение лучших педагогических практик, их внедрение в образовательные учреждения регионов.</w:t>
      </w:r>
    </w:p>
    <w:p w:rsidR="006E21EB" w:rsidRPr="006E21EB" w:rsidRDefault="006E21EB" w:rsidP="006E21EB">
      <w:pPr>
        <w:pStyle w:val="a3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6E21EB">
        <w:rPr>
          <w:rFonts w:ascii="Times New Roman" w:hAnsi="Times New Roman" w:cs="Times New Roman"/>
          <w:color w:val="006600"/>
          <w:sz w:val="28"/>
          <w:szCs w:val="28"/>
        </w:rPr>
        <w:tab/>
        <w:t>В личности самого конкурсанта происходят изменения. У конкурсантов «Учителя года» есть интересная поговорка: «С окончанием конкурса все только начинается». Действительно, у педагога формируется потребность в постоянном профессиональном совершенствовании, а это говорит о том, что и в своих учениках педагог-конкурсант сможет сформировать качества, необходимые для саморазвития, построения успешной траектории своего жизненного пути.</w:t>
      </w:r>
    </w:p>
    <w:p w:rsidR="00A5535B" w:rsidRDefault="00A5535B"/>
    <w:sectPr w:rsidR="00A5535B" w:rsidSect="006E21EB">
      <w:pgSz w:w="11906" w:h="16838"/>
      <w:pgMar w:top="709" w:right="850" w:bottom="709" w:left="709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EB"/>
    <w:rsid w:val="0036307F"/>
    <w:rsid w:val="004F69C1"/>
    <w:rsid w:val="006E21EB"/>
    <w:rsid w:val="00A5535B"/>
    <w:rsid w:val="00C44B8F"/>
    <w:rsid w:val="00F10317"/>
    <w:rsid w:val="00F56848"/>
    <w:rsid w:val="00FD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1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2012-02-29T10:39:00Z</dcterms:created>
  <dcterms:modified xsi:type="dcterms:W3CDTF">2012-02-29T11:15:00Z</dcterms:modified>
</cp:coreProperties>
</file>